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30C30">
      <w:pPr>
        <w:spacing w:before="2100"/>
        <w:jc w:val="center"/>
      </w:pPr>
      <w:r>
        <w:rPr>
          <w:rFonts w:ascii="Arial" w:hAnsi="Arial" w:eastAsia="微软雅黑"/>
          <w:b/>
          <w:color w:val="1466AA"/>
          <w:sz w:val="22"/>
        </w:rPr>
        <w:t>操作手册  |  ANDROID</w:t>
      </w:r>
    </w:p>
    <w:p w14:paraId="5D8FE1BD">
      <w:pPr>
        <w:spacing w:after="160"/>
        <w:jc w:val="center"/>
      </w:pPr>
      <w:r>
        <w:rPr>
          <w:rFonts w:ascii="Arial" w:hAnsi="Arial" w:eastAsia="微软雅黑"/>
          <w:b/>
          <w:color w:val="1F4D78"/>
          <w:sz w:val="56"/>
        </w:rPr>
        <w:t>YouTu 下载安装与网络连接</w:t>
      </w:r>
    </w:p>
    <w:p w14:paraId="059A4B2F">
      <w:pPr>
        <w:spacing w:after="640"/>
        <w:jc w:val="center"/>
      </w:pPr>
      <w:r>
        <w:rPr>
          <w:rFonts w:ascii="Arial" w:hAnsi="Arial" w:eastAsia="微软雅黑"/>
          <w:color w:val="5A6470"/>
          <w:sz w:val="28"/>
        </w:rPr>
        <w:t>从微信接收安装包，到选择节点并完成连接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54FBC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EAF3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CFE4E5A">
            <w:pPr>
              <w:spacing w:after="0" w:line="276" w:lineRule="auto"/>
            </w:pPr>
            <w:r>
              <w:rPr>
                <w:rFonts w:ascii="Arial" w:hAnsi="Arial" w:eastAsia="微软雅黑"/>
                <w:b/>
                <w:color w:val="1F4D78"/>
                <w:sz w:val="21"/>
              </w:rPr>
              <w:t xml:space="preserve">适用范围 </w:t>
            </w:r>
            <w:r>
              <w:rPr>
                <w:rFonts w:ascii="Arial" w:hAnsi="Arial" w:eastAsia="微软雅黑"/>
                <w:color w:val="2D3237"/>
                <w:sz w:val="21"/>
              </w:rPr>
              <w:t>安卓手机；界面以华为/荣耀系统及应用宝安装流程为例。不同品牌手机的按钮名称可能略有不同。</w:t>
            </w:r>
          </w:p>
        </w:tc>
      </w:tr>
    </w:tbl>
    <w:p w14:paraId="7585582C"/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668A7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EAF3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FACAA19">
            <w:pPr>
              <w:spacing w:after="0" w:line="276" w:lineRule="auto"/>
            </w:pPr>
            <w:r>
              <w:rPr>
                <w:rFonts w:ascii="Arial" w:hAnsi="Arial" w:eastAsia="微软雅黑"/>
                <w:b/>
                <w:color w:val="1F4D78"/>
                <w:sz w:val="21"/>
              </w:rPr>
              <w:t xml:space="preserve">开始前准备 </w:t>
            </w:r>
            <w:r>
              <w:rPr>
                <w:rFonts w:ascii="Arial" w:hAnsi="Arial" w:eastAsia="微软雅黑"/>
                <w:color w:val="2D3237"/>
                <w:sz w:val="21"/>
              </w:rPr>
              <w:t>确保手机联网、电量充足；从可信渠道取得 YouTu 安装包及有效套餐/账号；系统至少保留约 200 MB 可用空间。</w:t>
            </w:r>
          </w:p>
        </w:tc>
      </w:tr>
    </w:tbl>
    <w:p w14:paraId="0BEEBE7E"/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312E7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FFF4E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E2EBC3E">
            <w:pPr>
              <w:spacing w:after="0" w:line="276" w:lineRule="auto"/>
            </w:pPr>
            <w:r>
              <w:rPr>
                <w:rFonts w:ascii="Arial" w:hAnsi="Arial" w:eastAsia="微软雅黑"/>
                <w:b/>
                <w:color w:val="1F4D78"/>
                <w:sz w:val="21"/>
              </w:rPr>
              <w:t xml:space="preserve">重要安全提示 </w:t>
            </w:r>
            <w:r>
              <w:rPr>
                <w:rFonts w:ascii="Arial" w:hAnsi="Arial" w:eastAsia="微软雅黑"/>
                <w:color w:val="2D3237"/>
                <w:sz w:val="21"/>
              </w:rPr>
              <w:t>安装第三方 APK 前请确认来源可靠。截图中的“应用未备案”提示意味着系统无法完成常规备案校验；如无法确认来源，请勿继续。</w:t>
            </w:r>
          </w:p>
        </w:tc>
      </w:tr>
    </w:tbl>
    <w:p w14:paraId="10872D73">
      <w:pPr>
        <w:spacing w:before="880"/>
        <w:jc w:val="center"/>
      </w:pPr>
      <w:r>
        <w:rPr>
          <w:rFonts w:ascii="Arial" w:hAnsi="Arial" w:eastAsia="微软雅黑"/>
          <w:color w:val="5A6470"/>
          <w:sz w:val="20"/>
        </w:rPr>
        <w:t>版本：1.0  ·  2026年8月</w:t>
      </w:r>
    </w:p>
    <w:p w14:paraId="786BE3A5">
      <w:r>
        <w:br w:type="page"/>
      </w:r>
    </w:p>
    <w:p w14:paraId="714F51E5">
      <w:pPr>
        <w:pStyle w:val="3"/>
      </w:pPr>
      <w:r>
        <w:t>操作流程一览</w:t>
      </w:r>
    </w:p>
    <w:p w14:paraId="7FAFC825">
      <w:pPr>
        <w:pStyle w:val="14"/>
        <w:spacing w:after="80"/>
      </w:pPr>
      <w:r>
        <w:rPr>
          <w:rFonts w:ascii="Arial" w:hAnsi="Arial" w:eastAsia="微软雅黑"/>
          <w:b/>
          <w:color w:val="1F4D78"/>
          <w:sz w:val="22"/>
        </w:rPr>
        <w:t>找到安装包并选择其他应用打开</w:t>
      </w:r>
    </w:p>
    <w:p w14:paraId="68FC2A0D">
      <w:pPr>
        <w:pStyle w:val="14"/>
        <w:spacing w:after="80"/>
      </w:pPr>
      <w:r>
        <w:rPr>
          <w:rFonts w:ascii="Arial" w:hAnsi="Arial" w:eastAsia="微软雅黑"/>
          <w:b/>
          <w:color w:val="1F4D78"/>
          <w:sz w:val="22"/>
        </w:rPr>
        <w:t>进入文件预览/打开方式页面</w:t>
      </w:r>
    </w:p>
    <w:p w14:paraId="3E693BCB">
      <w:pPr>
        <w:pStyle w:val="14"/>
        <w:spacing w:after="80"/>
      </w:pPr>
      <w:r>
        <w:rPr>
          <w:rFonts w:ascii="Arial" w:hAnsi="Arial" w:eastAsia="微软雅黑"/>
          <w:b/>
          <w:color w:val="1F4D78"/>
          <w:sz w:val="22"/>
        </w:rPr>
        <w:t>允许离开微信并选择应用宝</w:t>
      </w:r>
    </w:p>
    <w:p w14:paraId="476F4CD2">
      <w:pPr>
        <w:pStyle w:val="14"/>
        <w:spacing w:after="80"/>
      </w:pPr>
      <w:r>
        <w:rPr>
          <w:rFonts w:ascii="Arial" w:hAnsi="Arial" w:eastAsia="微软雅黑"/>
          <w:b/>
          <w:color w:val="1F4D78"/>
          <w:sz w:val="22"/>
        </w:rPr>
        <w:t>选择推荐安装（仅此一次）</w:t>
      </w:r>
    </w:p>
    <w:p w14:paraId="0C0178AD">
      <w:pPr>
        <w:pStyle w:val="14"/>
        <w:spacing w:after="80"/>
      </w:pPr>
      <w:r>
        <w:rPr>
          <w:rFonts w:ascii="Arial" w:hAnsi="Arial" w:eastAsia="微软雅黑"/>
          <w:b/>
          <w:color w:val="1F4D78"/>
          <w:sz w:val="22"/>
        </w:rPr>
        <w:t>阅读安全提示并查看风险</w:t>
      </w:r>
    </w:p>
    <w:p w14:paraId="11AEA9DF">
      <w:pPr>
        <w:pStyle w:val="14"/>
        <w:spacing w:after="80"/>
      </w:pPr>
      <w:r>
        <w:rPr>
          <w:rFonts w:ascii="Arial" w:hAnsi="Arial" w:eastAsia="微软雅黑"/>
          <w:b/>
          <w:color w:val="1F4D78"/>
          <w:sz w:val="22"/>
        </w:rPr>
        <w:t>确认风险并继续安装</w:t>
      </w:r>
    </w:p>
    <w:p w14:paraId="212601E8">
      <w:pPr>
        <w:pStyle w:val="14"/>
        <w:spacing w:after="80"/>
      </w:pPr>
      <w:r>
        <w:rPr>
          <w:rFonts w:ascii="Arial" w:hAnsi="Arial" w:eastAsia="微软雅黑"/>
          <w:b/>
          <w:color w:val="1F4D78"/>
          <w:sz w:val="22"/>
        </w:rPr>
        <w:t>完成安装并打开 YouTu</w:t>
      </w:r>
    </w:p>
    <w:p w14:paraId="3D2DD105">
      <w:pPr>
        <w:pStyle w:val="14"/>
        <w:spacing w:after="80"/>
      </w:pPr>
      <w:r>
        <w:rPr>
          <w:rFonts w:ascii="Arial" w:hAnsi="Arial" w:eastAsia="微软雅黑"/>
          <w:b/>
          <w:color w:val="1F4D78"/>
          <w:sz w:val="22"/>
        </w:rPr>
        <w:t>进入首页并发起快速连接</w:t>
      </w:r>
    </w:p>
    <w:p w14:paraId="6E74429E">
      <w:pPr>
        <w:pStyle w:val="14"/>
        <w:spacing w:after="80"/>
      </w:pPr>
      <w:r>
        <w:rPr>
          <w:rFonts w:ascii="Arial" w:hAnsi="Arial" w:eastAsia="微软雅黑"/>
          <w:b/>
          <w:color w:val="1F4D78"/>
          <w:sz w:val="22"/>
        </w:rPr>
        <w:t>选择节点并确认网络已连接</w:t>
      </w:r>
    </w:p>
    <w:p w14:paraId="172890BA">
      <w:r>
        <w:t>完成标志：YouTu 首页显示“已连接”，且浏览器能够正常访问目标网络服务。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48842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EAF3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11A4F0F">
            <w:pPr>
              <w:spacing w:after="0" w:line="276" w:lineRule="auto"/>
            </w:pPr>
            <w:r>
              <w:rPr>
                <w:rFonts w:ascii="Arial" w:hAnsi="Arial" w:eastAsia="微软雅黑"/>
                <w:b/>
                <w:color w:val="1F4D78"/>
                <w:sz w:val="21"/>
              </w:rPr>
              <w:t xml:space="preserve">说明 </w:t>
            </w:r>
            <w:r>
              <w:rPr>
                <w:rFonts w:ascii="Arial" w:hAnsi="Arial" w:eastAsia="微软雅黑"/>
                <w:color w:val="2D3237"/>
                <w:sz w:val="21"/>
              </w:rPr>
              <w:t>第 1—7 步为安装流程，第 8—9 步为连接流程。首次连接时，安卓系统可能额外弹出 VPN 连接授权，请点击“确定/允许”。</w:t>
            </w:r>
          </w:p>
        </w:tc>
      </w:tr>
    </w:tbl>
    <w:p w14:paraId="417462C5">
      <w:r>
        <w:br w:type="page"/>
      </w:r>
    </w:p>
    <w:p w14:paraId="64FB4E7A">
      <w:pPr>
        <w:spacing w:after="80"/>
      </w:pPr>
      <w:r>
        <w:rPr>
          <w:rFonts w:ascii="Arial" w:hAnsi="Arial" w:eastAsia="微软雅黑"/>
          <w:b/>
          <w:color w:val="1466AA"/>
          <w:sz w:val="20"/>
        </w:rPr>
        <w:t>步骤 01</w:t>
      </w:r>
    </w:p>
    <w:p w14:paraId="6717CD75">
      <w:pPr>
        <w:pStyle w:val="3"/>
      </w:pPr>
      <w:r>
        <w:t>找到安装包并选择其他应用打开</w:t>
      </w:r>
    </w:p>
    <w:p w14:paraId="2CBBEB93">
      <w:pPr>
        <w:spacing w:after="120"/>
      </w:pPr>
      <w:r>
        <w:rPr>
          <w:rFonts w:ascii="Arial" w:hAnsi="Arial" w:eastAsia="微软雅黑"/>
          <w:sz w:val="22"/>
        </w:rPr>
        <w:t>在微信聊天窗口中找到收到的安装文件“android.apk.1”（约 50.5 MB）。长按该文件，在弹出的功能菜单中点击“其他应用打开”。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3AF20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FFF4E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1B137B">
            <w:pPr>
              <w:spacing w:after="0" w:line="276" w:lineRule="auto"/>
            </w:pPr>
            <w:r>
              <w:rPr>
                <w:rFonts w:ascii="Arial" w:hAnsi="Arial" w:eastAsia="微软雅黑"/>
                <w:b/>
                <w:color w:val="1F4D78"/>
                <w:sz w:val="21"/>
              </w:rPr>
              <w:t xml:space="preserve">操作提示 </w:t>
            </w:r>
            <w:r>
              <w:rPr>
                <w:rFonts w:ascii="Arial" w:hAnsi="Arial" w:eastAsia="微软雅黑"/>
                <w:color w:val="2D3237"/>
                <w:sz w:val="21"/>
              </w:rPr>
              <w:t>如果只是轻点文件无法安装，请返回聊天窗口长按文件。不要点击“删除”。</w:t>
            </w:r>
          </w:p>
        </w:tc>
      </w:tr>
    </w:tbl>
    <w:p w14:paraId="436906A7">
      <w:pPr>
        <w:spacing w:before="100" w:after="60"/>
        <w:jc w:val="center"/>
      </w:pPr>
      <w:r>
        <w:drawing>
          <wp:inline distT="0" distB="0" distL="114300" distR="114300">
            <wp:extent cx="5623560" cy="416242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416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B1F32">
      <w:pPr>
        <w:spacing w:after="0"/>
        <w:jc w:val="center"/>
      </w:pPr>
      <w:r>
        <w:rPr>
          <w:rFonts w:ascii="Arial" w:hAnsi="Arial" w:eastAsia="微软雅黑"/>
          <w:color w:val="5A6470"/>
          <w:sz w:val="18"/>
        </w:rPr>
        <w:t>图 1  操作界面示意</w:t>
      </w:r>
    </w:p>
    <w:p w14:paraId="6964DA45">
      <w:r>
        <w:br w:type="page"/>
      </w:r>
    </w:p>
    <w:p w14:paraId="7E48A2B1">
      <w:pPr>
        <w:spacing w:after="80"/>
      </w:pPr>
      <w:r>
        <w:rPr>
          <w:rFonts w:ascii="Arial" w:hAnsi="Arial" w:eastAsia="微软雅黑"/>
          <w:b/>
          <w:color w:val="1466AA"/>
          <w:sz w:val="20"/>
        </w:rPr>
        <w:t>步骤 02</w:t>
      </w:r>
    </w:p>
    <w:p w14:paraId="133198CC">
      <w:pPr>
        <w:pStyle w:val="3"/>
      </w:pPr>
      <w:r>
        <w:t>进入文件预览/打开方式页面</w:t>
      </w:r>
    </w:p>
    <w:p w14:paraId="4831BF04">
      <w:pPr>
        <w:spacing w:after="120"/>
      </w:pPr>
      <w:r>
        <w:rPr>
          <w:rFonts w:ascii="Arial" w:hAnsi="Arial" w:eastAsia="微软雅黑"/>
          <w:sz w:val="22"/>
        </w:rPr>
        <w:t>系统会打开该文件的预览页面。确认文件名及大小无误，然后点击页面底部的“用其他应用打开”，准备交给手机的安装工具处理。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297EC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EAF3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418B9F2">
            <w:pPr>
              <w:spacing w:after="0" w:line="276" w:lineRule="auto"/>
            </w:pPr>
            <w:r>
              <w:rPr>
                <w:rFonts w:ascii="Arial" w:hAnsi="Arial" w:eastAsia="微软雅黑"/>
                <w:b/>
                <w:color w:val="1F4D78"/>
                <w:sz w:val="21"/>
              </w:rPr>
              <w:t xml:space="preserve">操作提示 </w:t>
            </w:r>
            <w:r>
              <w:rPr>
                <w:rFonts w:ascii="Arial" w:hAnsi="Arial" w:eastAsia="微软雅黑"/>
                <w:color w:val="2D3237"/>
                <w:sz w:val="21"/>
              </w:rPr>
              <w:t>安装包名称可能因发送方式不同显示为 android.apk、android.apk.1 等；请只使用可信来源提供的文件。</w:t>
            </w:r>
          </w:p>
        </w:tc>
      </w:tr>
    </w:tbl>
    <w:p w14:paraId="5DDC9E3D">
      <w:pPr>
        <w:spacing w:before="100" w:after="60"/>
        <w:jc w:val="center"/>
      </w:pPr>
      <w:r>
        <w:drawing>
          <wp:inline distT="0" distB="0" distL="114300" distR="114300">
            <wp:extent cx="2426335" cy="525780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26676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4B8EB">
      <w:pPr>
        <w:spacing w:after="0"/>
        <w:jc w:val="center"/>
      </w:pPr>
      <w:r>
        <w:rPr>
          <w:rFonts w:ascii="Arial" w:hAnsi="Arial" w:eastAsia="微软雅黑"/>
          <w:color w:val="5A6470"/>
          <w:sz w:val="18"/>
        </w:rPr>
        <w:t>图 2  操作界面示意</w:t>
      </w:r>
    </w:p>
    <w:p w14:paraId="3D25695C">
      <w:r>
        <w:br w:type="page"/>
      </w:r>
    </w:p>
    <w:p w14:paraId="54BA1165">
      <w:pPr>
        <w:spacing w:after="80"/>
      </w:pPr>
      <w:r>
        <w:rPr>
          <w:rFonts w:ascii="Arial" w:hAnsi="Arial" w:eastAsia="微软雅黑"/>
          <w:b/>
          <w:color w:val="1466AA"/>
          <w:sz w:val="20"/>
        </w:rPr>
        <w:t>步骤 03</w:t>
      </w:r>
    </w:p>
    <w:p w14:paraId="3B6FC76A">
      <w:pPr>
        <w:pStyle w:val="3"/>
      </w:pPr>
      <w:r>
        <w:t>允许离开微信并选择应用宝</w:t>
      </w:r>
    </w:p>
    <w:p w14:paraId="1B394833">
      <w:pPr>
        <w:spacing w:after="120"/>
      </w:pPr>
      <w:r>
        <w:rPr>
          <w:rFonts w:ascii="Arial" w:hAnsi="Arial" w:eastAsia="微软雅黑"/>
          <w:sz w:val="22"/>
        </w:rPr>
        <w:t>出现“即将离开微信，打开其它应用”的提示时点击“允许”；随后在可用应用列表中选择“应用宝（推荐使用）”。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62780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EAF3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B37E926">
            <w:pPr>
              <w:spacing w:after="0" w:line="276" w:lineRule="auto"/>
            </w:pPr>
            <w:r>
              <w:rPr>
                <w:rFonts w:ascii="Arial" w:hAnsi="Arial" w:eastAsia="微软雅黑"/>
                <w:b/>
                <w:color w:val="1F4D78"/>
                <w:sz w:val="21"/>
              </w:rPr>
              <w:t xml:space="preserve">操作提示 </w:t>
            </w:r>
            <w:r>
              <w:rPr>
                <w:rFonts w:ascii="Arial" w:hAnsi="Arial" w:eastAsia="微软雅黑"/>
                <w:color w:val="2D3237"/>
                <w:sz w:val="21"/>
              </w:rPr>
              <w:t>不同品牌手机可能显示“文件管理”“软件包安装程序”或其他安装器，选择系统认可的安装工具即可。</w:t>
            </w:r>
          </w:p>
        </w:tc>
      </w:tr>
    </w:tbl>
    <w:p w14:paraId="380E0480">
      <w:pPr>
        <w:spacing w:before="100" w:after="60"/>
        <w:jc w:val="center"/>
      </w:pPr>
      <w:r>
        <w:drawing>
          <wp:inline distT="0" distB="0" distL="114300" distR="114300">
            <wp:extent cx="2426335" cy="525780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26676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F55B4">
      <w:pPr>
        <w:spacing w:after="0"/>
        <w:jc w:val="center"/>
      </w:pPr>
      <w:r>
        <w:rPr>
          <w:rFonts w:ascii="Arial" w:hAnsi="Arial" w:eastAsia="微软雅黑"/>
          <w:color w:val="5A6470"/>
          <w:sz w:val="18"/>
        </w:rPr>
        <w:t>图 3  操作界面示意</w:t>
      </w:r>
    </w:p>
    <w:p w14:paraId="07FEA630">
      <w:r>
        <w:br w:type="page"/>
      </w:r>
    </w:p>
    <w:p w14:paraId="284F6EBF">
      <w:pPr>
        <w:spacing w:after="80"/>
      </w:pPr>
      <w:r>
        <w:rPr>
          <w:rFonts w:ascii="Arial" w:hAnsi="Arial" w:eastAsia="微软雅黑"/>
          <w:b/>
          <w:color w:val="1466AA"/>
          <w:sz w:val="20"/>
        </w:rPr>
        <w:t>步骤 04</w:t>
      </w:r>
    </w:p>
    <w:p w14:paraId="2A517E5B">
      <w:pPr>
        <w:pStyle w:val="3"/>
      </w:pPr>
      <w:r>
        <w:t>选择推荐安装（仅此一次）</w:t>
      </w:r>
    </w:p>
    <w:p w14:paraId="0DE27BB1">
      <w:pPr>
        <w:spacing w:after="120"/>
      </w:pPr>
      <w:r>
        <w:rPr>
          <w:rFonts w:ascii="Arial" w:hAnsi="Arial" w:eastAsia="微软雅黑"/>
          <w:sz w:val="22"/>
        </w:rPr>
        <w:t>系统询问“使用以下方式打开”时，选中“推荐安装”，再点击“仅此一次”。这样只在本次安装中使用该方式，不会修改以后打开文件的默认设置。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37A29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EAF3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B6235EC">
            <w:pPr>
              <w:spacing w:after="0" w:line="276" w:lineRule="auto"/>
            </w:pPr>
            <w:r>
              <w:rPr>
                <w:rFonts w:ascii="Arial" w:hAnsi="Arial" w:eastAsia="微软雅黑"/>
                <w:b/>
                <w:color w:val="1F4D78"/>
                <w:sz w:val="21"/>
              </w:rPr>
              <w:t xml:space="preserve">操作提示 </w:t>
            </w:r>
            <w:r>
              <w:rPr>
                <w:rFonts w:ascii="Arial" w:hAnsi="Arial" w:eastAsia="微软雅黑"/>
                <w:color w:val="2D3237"/>
                <w:sz w:val="21"/>
              </w:rPr>
              <w:t>如希望以后都使用同一安装器，也可选“始终”，但本手册建议选择“仅此一次”。</w:t>
            </w:r>
          </w:p>
        </w:tc>
      </w:tr>
    </w:tbl>
    <w:p w14:paraId="7EBA9451">
      <w:pPr>
        <w:spacing w:before="100" w:after="60"/>
        <w:jc w:val="center"/>
      </w:pPr>
      <w:r>
        <w:drawing>
          <wp:inline distT="0" distB="0" distL="114300" distR="114300">
            <wp:extent cx="2426335" cy="525780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6676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07E08">
      <w:pPr>
        <w:spacing w:after="0"/>
        <w:jc w:val="center"/>
      </w:pPr>
      <w:r>
        <w:rPr>
          <w:rFonts w:ascii="Arial" w:hAnsi="Arial" w:eastAsia="微软雅黑"/>
          <w:color w:val="5A6470"/>
          <w:sz w:val="18"/>
        </w:rPr>
        <w:t>图 4  操作界面示意</w:t>
      </w:r>
    </w:p>
    <w:p w14:paraId="5012A6A0">
      <w:r>
        <w:br w:type="page"/>
      </w:r>
    </w:p>
    <w:p w14:paraId="35B79803">
      <w:pPr>
        <w:spacing w:after="80"/>
      </w:pPr>
      <w:r>
        <w:rPr>
          <w:rFonts w:ascii="Arial" w:hAnsi="Arial" w:eastAsia="微软雅黑"/>
          <w:b/>
          <w:color w:val="1466AA"/>
          <w:sz w:val="20"/>
        </w:rPr>
        <w:t>步骤 05</w:t>
      </w:r>
    </w:p>
    <w:p w14:paraId="6E05FA7E">
      <w:pPr>
        <w:pStyle w:val="3"/>
      </w:pPr>
      <w:r>
        <w:t>阅读安全提示并查看风险</w:t>
      </w:r>
    </w:p>
    <w:p w14:paraId="59D98955">
      <w:pPr>
        <w:spacing w:after="120"/>
      </w:pPr>
      <w:r>
        <w:rPr>
          <w:rFonts w:ascii="Arial" w:hAnsi="Arial" w:eastAsia="微软雅黑"/>
          <w:sz w:val="22"/>
        </w:rPr>
        <w:t>进入 YouTu 安装页面后，若看到“应用未备案”等安全提示，请先核对应用名称为 YouTu，再点击页面底部“了解风险”。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643A7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FFF4E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3B35AA1">
            <w:pPr>
              <w:spacing w:after="0" w:line="276" w:lineRule="auto"/>
            </w:pPr>
            <w:r>
              <w:rPr>
                <w:rFonts w:ascii="Arial" w:hAnsi="Arial" w:eastAsia="微软雅黑"/>
                <w:b/>
                <w:color w:val="1F4D78"/>
                <w:sz w:val="21"/>
              </w:rPr>
              <w:t xml:space="preserve">操作提示 </w:t>
            </w:r>
            <w:r>
              <w:rPr>
                <w:rFonts w:ascii="Arial" w:hAnsi="Arial" w:eastAsia="微软雅黑"/>
                <w:color w:val="2D3237"/>
                <w:sz w:val="21"/>
              </w:rPr>
              <w:t>第三方 APK 可能存在安全风险。仅在确认文件由可信管理员或官方渠道提供时继续；来源不明请停止安装。</w:t>
            </w:r>
          </w:p>
        </w:tc>
      </w:tr>
    </w:tbl>
    <w:p w14:paraId="358CC579">
      <w:pPr>
        <w:spacing w:before="100" w:after="60"/>
        <w:jc w:val="center"/>
      </w:pPr>
      <w:r>
        <w:drawing>
          <wp:inline distT="0" distB="0" distL="114300" distR="114300">
            <wp:extent cx="2426335" cy="525780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26676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95B74">
      <w:pPr>
        <w:spacing w:after="0"/>
        <w:jc w:val="center"/>
      </w:pPr>
      <w:r>
        <w:rPr>
          <w:rFonts w:ascii="Arial" w:hAnsi="Arial" w:eastAsia="微软雅黑"/>
          <w:color w:val="5A6470"/>
          <w:sz w:val="18"/>
        </w:rPr>
        <w:t>图 5  操作界面示意</w:t>
      </w:r>
    </w:p>
    <w:p w14:paraId="06C7E319">
      <w:r>
        <w:br w:type="page"/>
      </w:r>
    </w:p>
    <w:p w14:paraId="39344C9E">
      <w:pPr>
        <w:spacing w:after="80"/>
      </w:pPr>
      <w:r>
        <w:rPr>
          <w:rFonts w:ascii="Arial" w:hAnsi="Arial" w:eastAsia="微软雅黑"/>
          <w:b/>
          <w:color w:val="1466AA"/>
          <w:sz w:val="20"/>
        </w:rPr>
        <w:t>步骤 06</w:t>
      </w:r>
    </w:p>
    <w:p w14:paraId="3344403F">
      <w:pPr>
        <w:pStyle w:val="3"/>
      </w:pPr>
      <w:r>
        <w:rPr>
          <w:rFonts w:hint="eastAsia" w:eastAsia="宋体"/>
          <w:lang w:val="en-US" w:eastAsia="zh-CN"/>
        </w:rPr>
        <w:t>确</w:t>
      </w:r>
      <w:r>
        <w:t>认风险</w:t>
      </w:r>
      <w:r>
        <w:rPr>
          <w:rFonts w:hint="eastAsia" w:eastAsia="宋体"/>
          <w:lang w:val="en-US" w:eastAsia="zh-CN"/>
        </w:rPr>
        <w:t>并继续安装</w:t>
      </w:r>
    </w:p>
    <w:p w14:paraId="23FD9606">
      <w:pPr>
        <w:spacing w:after="120"/>
      </w:pPr>
      <w:r>
        <w:rPr>
          <w:rFonts w:ascii="Arial" w:hAnsi="Arial" w:eastAsia="微软雅黑"/>
          <w:sz w:val="22"/>
        </w:rPr>
        <w:t>阅读风险详情，勾选“已了解此应用存在风险”，然后点击“仍然安装”。如系统要求验证锁屏密码、指纹或安装权限，请按屏幕提示完成。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12521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FFF4E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A56DFBE">
            <w:pPr>
              <w:spacing w:after="0" w:line="276" w:lineRule="auto"/>
            </w:pPr>
            <w:r>
              <w:rPr>
                <w:rFonts w:ascii="Arial" w:hAnsi="Arial" w:eastAsia="微软雅黑"/>
                <w:b/>
                <w:color w:val="1F4D78"/>
                <w:sz w:val="21"/>
              </w:rPr>
              <w:t xml:space="preserve">操作提示 </w:t>
            </w:r>
            <w:r>
              <w:rPr>
                <w:rFonts w:ascii="Arial" w:hAnsi="Arial" w:eastAsia="微软雅黑"/>
                <w:color w:val="2D3237"/>
                <w:sz w:val="21"/>
              </w:rPr>
              <w:t>若按钮不可点击，通常是因为尚未勾选风险确认框，或未授权当前应用安装未知来源应用。</w:t>
            </w:r>
          </w:p>
        </w:tc>
      </w:tr>
    </w:tbl>
    <w:p w14:paraId="128CA502">
      <w:pPr>
        <w:spacing w:before="100" w:after="60"/>
        <w:jc w:val="center"/>
      </w:pPr>
      <w:r>
        <w:drawing>
          <wp:inline distT="0" distB="0" distL="114300" distR="114300">
            <wp:extent cx="2426335" cy="525780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26676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3D638">
      <w:pPr>
        <w:spacing w:after="0"/>
        <w:jc w:val="center"/>
      </w:pPr>
      <w:r>
        <w:rPr>
          <w:rFonts w:ascii="Arial" w:hAnsi="Arial" w:eastAsia="微软雅黑"/>
          <w:color w:val="5A6470"/>
          <w:sz w:val="18"/>
        </w:rPr>
        <w:t>图 6  操作界面示意</w:t>
      </w:r>
    </w:p>
    <w:p w14:paraId="1C11BA2C">
      <w:r>
        <w:br w:type="page"/>
      </w:r>
    </w:p>
    <w:p w14:paraId="4AC14562">
      <w:pPr>
        <w:spacing w:after="80"/>
      </w:pPr>
      <w:r>
        <w:rPr>
          <w:rFonts w:ascii="Arial" w:hAnsi="Arial" w:eastAsia="微软雅黑"/>
          <w:b/>
          <w:color w:val="1466AA"/>
          <w:sz w:val="20"/>
        </w:rPr>
        <w:t>步骤 07</w:t>
      </w:r>
    </w:p>
    <w:p w14:paraId="5D62D344">
      <w:pPr>
        <w:pStyle w:val="3"/>
        <w:rPr>
          <w:rFonts w:hint="eastAsia" w:eastAsia="宋体"/>
          <w:lang w:eastAsia="zh-CN"/>
        </w:rPr>
      </w:pPr>
      <w:r>
        <w:t>完成安装并打开 YouTu</w:t>
      </w:r>
      <w:r>
        <w:rPr>
          <w:rFonts w:hint="eastAsia" w:eastAsia="宋体"/>
          <w:lang w:eastAsia="zh-CN"/>
        </w:rPr>
        <w:t>（</w:t>
      </w:r>
      <w:r>
        <w:rPr>
          <w:rFonts w:hint="eastAsia" w:eastAsia="宋体"/>
          <w:lang w:val="en-US" w:eastAsia="zh-CN"/>
        </w:rPr>
        <w:t>悠兔</w:t>
      </w:r>
      <w:r>
        <w:rPr>
          <w:rFonts w:hint="eastAsia" w:eastAsia="宋体"/>
          <w:lang w:eastAsia="zh-CN"/>
        </w:rPr>
        <w:t>）</w:t>
      </w:r>
    </w:p>
    <w:p w14:paraId="4291B021">
      <w:pPr>
        <w:spacing w:after="120"/>
      </w:pPr>
      <w:r>
        <w:rPr>
          <w:rFonts w:ascii="Arial" w:hAnsi="Arial" w:eastAsia="微软雅黑"/>
          <w:sz w:val="22"/>
        </w:rPr>
        <w:t>等待安装进度结束。页面显示“安装成功”后，点击“完成”返回桌面，并从桌面找到 YouTu 图标打开；若页面出现“打开”按钮，也可直接打开。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795F6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EAF3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A8D65F5">
            <w:pPr>
              <w:spacing w:after="0" w:line="276" w:lineRule="auto"/>
            </w:pPr>
            <w:r>
              <w:rPr>
                <w:rFonts w:ascii="Arial" w:hAnsi="Arial" w:eastAsia="微软雅黑"/>
                <w:b/>
                <w:color w:val="1F4D78"/>
                <w:sz w:val="21"/>
              </w:rPr>
              <w:t xml:space="preserve">操作提示 </w:t>
            </w:r>
            <w:r>
              <w:rPr>
                <w:rFonts w:ascii="Arial" w:hAnsi="Arial" w:eastAsia="微软雅黑"/>
                <w:color w:val="2D3237"/>
                <w:sz w:val="21"/>
              </w:rPr>
              <w:t>首次启动若弹出 VPN/网络连接请求，请核对应用名称后选择“允许”或“确定”。</w:t>
            </w:r>
          </w:p>
        </w:tc>
      </w:tr>
    </w:tbl>
    <w:p w14:paraId="082B7FAD">
      <w:pPr>
        <w:spacing w:before="100" w:after="60"/>
        <w:jc w:val="center"/>
      </w:pPr>
      <w:r>
        <w:drawing>
          <wp:inline distT="0" distB="0" distL="114300" distR="114300">
            <wp:extent cx="2426335" cy="525780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26676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B9E0D">
      <w:pPr>
        <w:spacing w:after="0"/>
        <w:jc w:val="center"/>
      </w:pPr>
      <w:r>
        <w:rPr>
          <w:rFonts w:ascii="Arial" w:hAnsi="Arial" w:eastAsia="微软雅黑"/>
          <w:color w:val="5A6470"/>
          <w:sz w:val="18"/>
        </w:rPr>
        <w:t>图 7  操作界面示意</w:t>
      </w:r>
    </w:p>
    <w:p w14:paraId="445B690C">
      <w:r>
        <w:br w:type="page"/>
      </w:r>
    </w:p>
    <w:p w14:paraId="4A419A0B">
      <w:pPr>
        <w:spacing w:after="80"/>
      </w:pPr>
      <w:r>
        <w:rPr>
          <w:rFonts w:ascii="Arial" w:hAnsi="Arial" w:eastAsia="微软雅黑"/>
          <w:b/>
          <w:color w:val="1466AA"/>
          <w:sz w:val="20"/>
        </w:rPr>
        <w:t>步骤 08</w:t>
      </w:r>
    </w:p>
    <w:p w14:paraId="146697D2">
      <w:pPr>
        <w:pStyle w:val="3"/>
      </w:pPr>
      <w:r>
        <w:t>进入首页并发起快速连接</w:t>
      </w:r>
    </w:p>
    <w:p w14:paraId="613A1FCB">
      <w:pPr>
        <w:spacing w:after="120"/>
      </w:pPr>
      <w:r>
        <w:rPr>
          <w:rFonts w:ascii="Arial" w:hAnsi="Arial" w:eastAsia="微软雅黑"/>
          <w:sz w:val="22"/>
        </w:rPr>
        <w:t>打开 YouTu 后，在首页确认套餐尚未到期且剩余流量充足。可保留“自动选择”，直接点击中央蓝色的“快速连接”按钮。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6BCD9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EAF3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85097A2">
            <w:pPr>
              <w:spacing w:after="0" w:line="276" w:lineRule="auto"/>
            </w:pPr>
            <w:r>
              <w:rPr>
                <w:rFonts w:ascii="Arial" w:hAnsi="Arial" w:eastAsia="微软雅黑"/>
                <w:b/>
                <w:color w:val="1F4D78"/>
                <w:sz w:val="21"/>
              </w:rPr>
              <w:t xml:space="preserve">操作提示 </w:t>
            </w:r>
            <w:r>
              <w:rPr>
                <w:rFonts w:ascii="Arial" w:hAnsi="Arial" w:eastAsia="微软雅黑"/>
                <w:color w:val="2D3237"/>
                <w:sz w:val="21"/>
              </w:rPr>
              <w:t>智能分流适合日常使用；如需所有应用均走 YouTu，可按实际需要切换“全局代理”。</w:t>
            </w:r>
          </w:p>
        </w:tc>
      </w:tr>
    </w:tbl>
    <w:p w14:paraId="0A245183">
      <w:pPr>
        <w:spacing w:before="100" w:after="60"/>
        <w:jc w:val="center"/>
      </w:pPr>
      <w:r>
        <w:drawing>
          <wp:inline distT="0" distB="0" distL="114300" distR="114300">
            <wp:extent cx="2426335" cy="525780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26676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60A83">
      <w:pPr>
        <w:spacing w:after="0"/>
        <w:jc w:val="center"/>
      </w:pPr>
      <w:r>
        <w:rPr>
          <w:rFonts w:ascii="Arial" w:hAnsi="Arial" w:eastAsia="微软雅黑"/>
          <w:color w:val="5A6470"/>
          <w:sz w:val="18"/>
        </w:rPr>
        <w:t>图 8  操作界面示意</w:t>
      </w:r>
    </w:p>
    <w:p w14:paraId="037F0B85">
      <w:r>
        <w:br w:type="page"/>
      </w:r>
    </w:p>
    <w:p w14:paraId="561E0D5F">
      <w:pPr>
        <w:spacing w:after="80"/>
      </w:pPr>
      <w:r>
        <w:rPr>
          <w:rFonts w:ascii="Arial" w:hAnsi="Arial" w:eastAsia="微软雅黑"/>
          <w:b/>
          <w:color w:val="1466AA"/>
          <w:sz w:val="20"/>
        </w:rPr>
        <w:t>步骤 09</w:t>
      </w:r>
    </w:p>
    <w:p w14:paraId="7773BA66">
      <w:pPr>
        <w:pStyle w:val="3"/>
      </w:pPr>
      <w:r>
        <w:t>选择节点并确认网络已连接</w:t>
      </w:r>
    </w:p>
    <w:p w14:paraId="70CB90AC">
      <w:pPr>
        <w:spacing w:after="120"/>
      </w:pPr>
      <w:r>
        <w:rPr>
          <w:rFonts w:ascii="Arial" w:hAnsi="Arial" w:eastAsia="微软雅黑"/>
          <w:sz w:val="22"/>
        </w:rPr>
        <w:t>如需手动选节点，点击“节点选择”，可先点“测试延迟”，再选择延迟较低且可用的节点（毫秒数通常越低响应越快）。返回首页后点击“快速连接”，等待按钮或状态变为“已连接”。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31DE5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EAF3F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BBE4B35">
            <w:pPr>
              <w:spacing w:after="0" w:line="276" w:lineRule="auto"/>
              <w:rPr>
                <w:rFonts w:hint="default" w:eastAsia="微软雅黑"/>
                <w:lang w:val="en-US" w:eastAsia="zh-CN"/>
              </w:rPr>
            </w:pPr>
            <w:r>
              <w:rPr>
                <w:rFonts w:ascii="Arial" w:hAnsi="Arial" w:eastAsia="微软雅黑"/>
                <w:b/>
                <w:color w:val="1F4D78"/>
                <w:sz w:val="21"/>
              </w:rPr>
              <w:t xml:space="preserve">操作提示 </w:t>
            </w:r>
            <w:r>
              <w:rPr>
                <w:rFonts w:ascii="Arial" w:hAnsi="Arial" w:eastAsia="微软雅黑"/>
                <w:color w:val="2D3237"/>
                <w:sz w:val="21"/>
              </w:rPr>
              <w:t>连接成功后建议打开浏览器访问目标网站进行验证。若失败，可更新节点、切换其他节点，再重新连接。</w:t>
            </w:r>
            <w:r>
              <w:rPr>
                <w:rFonts w:hint="eastAsia" w:ascii="Arial" w:hAnsi="Arial"/>
                <w:color w:val="2D3237"/>
                <w:sz w:val="21"/>
                <w:lang w:val="en-US" w:eastAsia="zh-CN"/>
              </w:rPr>
              <w:t>建议使用</w:t>
            </w:r>
            <w:bookmarkStart w:id="0" w:name="_GoBack"/>
            <w:r>
              <w:rPr>
                <w:rFonts w:hint="eastAsia" w:ascii="Arial" w:hAnsi="Arial"/>
                <w:b/>
                <w:bCs/>
                <w:color w:val="2D3237"/>
                <w:sz w:val="21"/>
                <w:lang w:val="en-US" w:eastAsia="zh-CN"/>
              </w:rPr>
              <w:t>美国节点</w:t>
            </w:r>
            <w:bookmarkEnd w:id="0"/>
            <w:r>
              <w:rPr>
                <w:rFonts w:hint="eastAsia" w:ascii="Arial" w:hAnsi="Arial"/>
                <w:color w:val="2D3237"/>
                <w:sz w:val="21"/>
                <w:lang w:val="en-US" w:eastAsia="zh-CN"/>
              </w:rPr>
              <w:t>。</w:t>
            </w:r>
          </w:p>
        </w:tc>
      </w:tr>
    </w:tbl>
    <w:p w14:paraId="41D66C58">
      <w:pPr>
        <w:spacing w:before="100" w:after="60"/>
        <w:jc w:val="center"/>
      </w:pPr>
      <w:r>
        <w:drawing>
          <wp:inline distT="0" distB="0" distL="114300" distR="114300">
            <wp:extent cx="2426335" cy="525780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26676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A9F34">
      <w:pPr>
        <w:spacing w:after="0"/>
        <w:jc w:val="center"/>
      </w:pPr>
      <w:r>
        <w:rPr>
          <w:rFonts w:ascii="Arial" w:hAnsi="Arial" w:eastAsia="微软雅黑"/>
          <w:color w:val="5A6470"/>
          <w:sz w:val="18"/>
        </w:rPr>
        <w:t>图 9  操作界面示意</w:t>
      </w:r>
    </w:p>
    <w:p w14:paraId="2F368922">
      <w:r>
        <w:br w:type="page"/>
      </w:r>
    </w:p>
    <w:p w14:paraId="1B9FFC13">
      <w:pPr>
        <w:pStyle w:val="3"/>
      </w:pPr>
      <w:r>
        <w:t>连接检查与常见问题</w:t>
      </w:r>
    </w:p>
    <w:p w14:paraId="3AA51B1F">
      <w:pPr>
        <w:spacing w:before="160" w:after="60"/>
      </w:pPr>
      <w:r>
        <w:rPr>
          <w:rFonts w:ascii="Arial" w:hAnsi="Arial" w:eastAsia="微软雅黑"/>
          <w:b/>
          <w:color w:val="1F4D78"/>
          <w:sz w:val="22"/>
        </w:rPr>
        <w:t>无法看到“仍然安装”</w:t>
      </w:r>
    </w:p>
    <w:p w14:paraId="4990C376">
      <w:pPr>
        <w:ind w:left="230"/>
      </w:pPr>
      <w:r>
        <w:rPr>
          <w:rFonts w:ascii="Arial" w:hAnsi="Arial" w:eastAsia="微软雅黑"/>
          <w:sz w:val="21"/>
        </w:rPr>
        <w:t>先勾选“已了解此应用存在风险”；仍不可用时，在系统设置中允许微信/文件管理/应用宝安装未知来源应用。</w:t>
      </w:r>
    </w:p>
    <w:p w14:paraId="44D47F26">
      <w:pPr>
        <w:spacing w:before="160" w:after="60"/>
      </w:pPr>
      <w:r>
        <w:rPr>
          <w:rFonts w:ascii="Arial" w:hAnsi="Arial" w:eastAsia="微软雅黑"/>
          <w:b/>
          <w:color w:val="1F4D78"/>
          <w:sz w:val="22"/>
        </w:rPr>
        <w:t>安装包无法打开</w:t>
      </w:r>
    </w:p>
    <w:p w14:paraId="05C5F70A">
      <w:pPr>
        <w:ind w:left="230"/>
      </w:pPr>
      <w:r>
        <w:rPr>
          <w:rFonts w:ascii="Arial" w:hAnsi="Arial" w:eastAsia="微软雅黑"/>
          <w:sz w:val="21"/>
        </w:rPr>
        <w:t>确认文件已完整下载；可在文件管理的 Download/微信下载目录中找到文件，再选择软件包安装程序打开。</w:t>
      </w:r>
    </w:p>
    <w:p w14:paraId="6022808D">
      <w:pPr>
        <w:spacing w:before="160" w:after="60"/>
      </w:pPr>
      <w:r>
        <w:rPr>
          <w:rFonts w:ascii="Arial" w:hAnsi="Arial" w:eastAsia="微软雅黑"/>
          <w:b/>
          <w:color w:val="1F4D78"/>
          <w:sz w:val="22"/>
        </w:rPr>
        <w:t>点击快速连接没有反应</w:t>
      </w:r>
    </w:p>
    <w:p w14:paraId="4D59878C">
      <w:pPr>
        <w:ind w:left="230"/>
      </w:pPr>
      <w:r>
        <w:rPr>
          <w:rFonts w:ascii="Arial" w:hAnsi="Arial" w:eastAsia="微软雅黑"/>
          <w:sz w:val="21"/>
        </w:rPr>
        <w:t>检查套餐到期时间和剩余流量；允许 VPN 连接权限；切换 Wi-Fi/移动数据后重试。</w:t>
      </w:r>
    </w:p>
    <w:p w14:paraId="7EA78D3C">
      <w:pPr>
        <w:spacing w:before="160" w:after="60"/>
      </w:pPr>
      <w:r>
        <w:rPr>
          <w:rFonts w:ascii="Arial" w:hAnsi="Arial" w:eastAsia="微软雅黑"/>
          <w:b/>
          <w:color w:val="1F4D78"/>
          <w:sz w:val="22"/>
        </w:rPr>
        <w:t>节点延迟高或无法访问</w:t>
      </w:r>
    </w:p>
    <w:p w14:paraId="5E315C6C">
      <w:pPr>
        <w:ind w:left="230"/>
      </w:pPr>
      <w:r>
        <w:rPr>
          <w:rFonts w:ascii="Arial" w:hAnsi="Arial" w:eastAsia="微软雅黑"/>
          <w:sz w:val="21"/>
        </w:rPr>
        <w:t>点击“更新节点”和“测试延迟”，改选延迟较低的节点；必要时切换智能分流/全局代理。</w:t>
      </w:r>
    </w:p>
    <w:p w14:paraId="5F1B3D09">
      <w:pPr>
        <w:spacing w:before="160" w:after="60"/>
      </w:pPr>
      <w:r>
        <w:rPr>
          <w:rFonts w:ascii="Arial" w:hAnsi="Arial" w:eastAsia="微软雅黑"/>
          <w:b/>
          <w:color w:val="1F4D78"/>
          <w:sz w:val="22"/>
        </w:rPr>
        <w:t>如何确认连接成功</w:t>
      </w:r>
    </w:p>
    <w:p w14:paraId="434AFF9A">
      <w:pPr>
        <w:ind w:left="230"/>
      </w:pPr>
      <w:r>
        <w:rPr>
          <w:rFonts w:ascii="Arial" w:hAnsi="Arial" w:eastAsia="微软雅黑"/>
          <w:sz w:val="21"/>
        </w:rPr>
        <w:t>首页状态应显示已连接；同时用浏览器打开目标网站验证。仅看到应用已启动，不代表网络已连接。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1C9A8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shd w:val="clear" w:color="auto" w:fill="FFF4E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4FC291B">
            <w:pPr>
              <w:spacing w:after="0" w:line="276" w:lineRule="auto"/>
            </w:pPr>
            <w:r>
              <w:rPr>
                <w:rFonts w:ascii="Arial" w:hAnsi="Arial" w:eastAsia="微软雅黑"/>
                <w:b/>
                <w:color w:val="1F4D78"/>
                <w:sz w:val="21"/>
              </w:rPr>
              <w:t xml:space="preserve">隐私与合规 </w:t>
            </w:r>
            <w:r>
              <w:rPr>
                <w:rFonts w:ascii="Arial" w:hAnsi="Arial" w:eastAsia="微软雅黑"/>
                <w:color w:val="2D3237"/>
                <w:sz w:val="21"/>
              </w:rPr>
              <w:t>请遵守所在地区法律法规、单位网络安全制度及服务条款；不要将账号、订阅链接或节点信息转发给无关人员。</w:t>
            </w:r>
          </w:p>
        </w:tc>
      </w:tr>
    </w:tbl>
    <w:p w14:paraId="32BB7AF2"/>
    <w:sectPr>
      <w:headerReference r:id="rId5" w:type="default"/>
      <w:footerReference r:id="rId6" w:type="default"/>
      <w:pgSz w:w="12240" w:h="15840"/>
      <w:pgMar w:top="1037" w:right="1440" w:bottom="979" w:left="1440" w:header="504" w:footer="504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F592F7">
    <w:pPr>
      <w:pStyle w:val="24"/>
      <w:jc w:val="right"/>
    </w:pPr>
    <w:r>
      <w:rPr>
        <w:rFonts w:ascii="Arial" w:hAnsi="Arial" w:eastAsia="微软雅黑"/>
        <w:color w:val="5A6470"/>
        <w:sz w:val="18"/>
      </w:rPr>
      <w:t xml:space="preserve">第 </w:t>
    </w:r>
    <w:r>
      <w:fldChar w:fldCharType="begin"/>
    </w:r>
    <w:r>
      <w:instrText xml:space="preserve">PAGE</w:instrText>
    </w:r>
    <w:r>
      <w:fldChar w:fldCharType="separate"/>
    </w:r>
    <w:r>
      <w:fldChar w:fldCharType="end"/>
    </w:r>
    <w:r>
      <w:rPr>
        <w:rFonts w:ascii="Arial" w:hAnsi="Arial" w:eastAsia="微软雅黑"/>
        <w:color w:val="5A6470"/>
        <w:sz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73B34">
    <w:pPr>
      <w:pStyle w:val="25"/>
    </w:pPr>
    <w:r>
      <w:rPr>
        <w:rFonts w:ascii="Arial" w:hAnsi="Arial" w:eastAsia="微软雅黑"/>
        <w:b/>
        <w:color w:val="5A6470"/>
        <w:sz w:val="18"/>
      </w:rPr>
      <w:t>YouTu 安卓端操作手册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7B96B4B"/>
    <w:rsid w:val="52387CC7"/>
    <w:rsid w:val="6D24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00" w:lineRule="auto"/>
    </w:pPr>
    <w:rPr>
      <w:rFonts w:ascii="微软雅黑" w:hAnsi="微软雅黑" w:eastAsia="微软雅黑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360" w:after="200"/>
      <w:outlineLvl w:val="0"/>
    </w:pPr>
    <w:rPr>
      <w:rFonts w:asciiTheme="majorHAnsi" w:hAnsiTheme="majorHAnsi" w:eastAsiaTheme="majorEastAsia" w:cstheme="majorBidi"/>
      <w:b/>
      <w:bCs/>
      <w:color w:val="1466AA"/>
      <w:sz w:val="32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80" w:after="140"/>
      <w:outlineLvl w:val="1"/>
    </w:pPr>
    <w:rPr>
      <w:rFonts w:asciiTheme="majorHAnsi" w:hAnsiTheme="majorHAnsi" w:eastAsiaTheme="majorEastAsia" w:cstheme="majorBidi"/>
      <w:b/>
      <w:bCs/>
      <w:color w:val="1466AA"/>
      <w:sz w:val="26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100"/>
      <w:outlineLvl w:val="2"/>
    </w:pPr>
    <w:rPr>
      <w:rFonts w:asciiTheme="majorHAnsi" w:hAnsiTheme="majorHAnsi" w:eastAsiaTheme="majorEastAsia" w:cstheme="majorBidi"/>
      <w:b/>
      <w:bCs/>
      <w:color w:val="1F4D78"/>
      <w:sz w:val="24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numbering" Target="numbering.xml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1137</Words>
  <Characters>1232</Characters>
  <Lines>0</Lines>
  <Paragraphs>0</Paragraphs>
  <TotalTime>1</TotalTime>
  <ScaleCrop>false</ScaleCrop>
  <LinksUpToDate>false</LinksUpToDate>
  <CharactersWithSpaces>1299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汤</dc:creator>
  <dc:description>generated by python-docx</dc:description>
  <cp:lastModifiedBy>汤</cp:lastModifiedBy>
  <dcterms:modified xsi:type="dcterms:W3CDTF">2026-08-05T10:47:12Z</dcterms:modified>
  <dc:subject>YouTu 安卓端安装及连接 SOP</dc:subject>
  <dc:title>安卓端 YouTu 下载安装与网络连接操作手册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eyJoZGlkIjoiNmY5NjhmYzU4Mzk4ZGFkMWRjZmU0NmRhYTMzZGZhZTciLCJ1c2VySWQiOiIzMDc4MDU1NDcifQ==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B822883D5CD7450DB23C2DD583B1FCD9_12</vt:lpwstr>
  </property>
</Properties>
</file>